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B6" w:rsidRPr="004A33B6" w:rsidRDefault="004A33B6" w:rsidP="004A33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3B6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СӨЖ тапсырмалары.</w:t>
      </w:r>
    </w:p>
    <w:p w:rsidR="00000000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АРИСТОТЕЛЬдің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(б.з. дейінгі 384-322 жж.) саяси ілімдері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 xml:space="preserve">СРС (П) 2. 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ӘЛ-ФАРАБИ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(870-950 жж.) – шығыстық аристотельдік ілімнің көрнектіөкілі. Оның философиялық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3. «Шалқар» ұлттық бағдарламасының  жұмысына анализ жасату.</w:t>
      </w:r>
    </w:p>
    <w:p w:rsidR="004A33B6" w:rsidRP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33B6">
        <w:rPr>
          <w:rFonts w:ascii="Times New Roman" w:hAnsi="Times New Roman" w:cs="Times New Roman"/>
          <w:sz w:val="28"/>
          <w:szCs w:val="28"/>
          <w:lang w:val="kk-KZ"/>
        </w:rPr>
        <w:t>СРС (П) 4.</w:t>
      </w:r>
      <w:r w:rsidRPr="004A33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БҰХАР ЖЫРАУ </w:t>
      </w:r>
      <w:r w:rsidRPr="004A33B6">
        <w:rPr>
          <w:rFonts w:ascii="Times New Roman" w:hAnsi="Times New Roman" w:cs="Times New Roman"/>
          <w:sz w:val="28"/>
          <w:szCs w:val="28"/>
          <w:lang w:val="kk-KZ"/>
        </w:rPr>
        <w:t>(1693-1787 жж.), қазақ жырауы, ақын.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5.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КОНФУЦИЙ (КУН ЦЗЫ)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(б.з. дейінгі 551-479 жж.). Оның іліміШығыстағы саяси ойдың ірі жетістіктерінің бірі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6.  Тәжірибелік тақырыптарға мақала жаздырту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7. Шоқан, Ыбырай, Абайдың салт-дәстүр, әдет-ғұрып жайлы мақалалары мен өлеңдері және олардың ізашарлары туралы мақала жаздырту.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8.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ЛАО ЦЗЫ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(б.з. дейінгі УІ-У ғғ.) – ежелгі Қытай философы.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9.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МАКИАВЕЛЛИ НИККОЛО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(1469-1527 ж.ж.), италиялық ғалым.Қайта өрлеу дәуіріндегі әлеуметтік-саяси ғылымдардың негізін салушылардыңбірі.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10.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ЛОКК ДЖОН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(1632-1704 жж.) – ағылшын философы, саясаткер,либерализм идеологиясының негізін қалаушы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11.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РУССО ЖАН ЖАК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(1712-1778 жж.), Францияның ойшыл-ағартушысы.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12.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ПЛАТОНның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(б.з. дейінгі 427-347 жж.), атақты ежелгі грек философы,Аристотельдің ұстазы.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13.</w:t>
      </w:r>
      <w:r w:rsidRPr="00DA2F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ЦИЦЕРОН </w:t>
      </w:r>
      <w:r w:rsidRPr="00DA2F19">
        <w:rPr>
          <w:rFonts w:ascii="Times New Roman" w:hAnsi="Times New Roman" w:cs="Times New Roman"/>
          <w:sz w:val="28"/>
          <w:szCs w:val="28"/>
          <w:lang w:val="kk-KZ"/>
        </w:rPr>
        <w:t>(б.з. дейінгі 106-43 жж.) – римдік шешен, мемлекетқайраткері, жазушы.</w:t>
      </w:r>
    </w:p>
    <w:p w:rsid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14. М. Қашғаридың «Диуани-Лұғат» еңбегінің тәрбиелік мәні.</w:t>
      </w:r>
    </w:p>
    <w:p w:rsidR="004A33B6" w:rsidRPr="004A33B6" w:rsidRDefault="004A33B6" w:rsidP="004A3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A2F19">
        <w:rPr>
          <w:rFonts w:ascii="Times New Roman" w:hAnsi="Times New Roman" w:cs="Times New Roman"/>
          <w:sz w:val="28"/>
          <w:szCs w:val="28"/>
          <w:lang w:val="kk-KZ"/>
        </w:rPr>
        <w:t>СРС (П) 15.Қорқыт атаның музыкалық мұрасы жайында мақала жаздырту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4A33B6" w:rsidRPr="004A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565"/>
    <w:multiLevelType w:val="hybridMultilevel"/>
    <w:tmpl w:val="BA94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808"/>
    <w:multiLevelType w:val="hybridMultilevel"/>
    <w:tmpl w:val="12FCCBE8"/>
    <w:lvl w:ilvl="0" w:tplc="9E8E1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3B6"/>
    <w:rsid w:val="004A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B6"/>
    <w:pPr>
      <w:ind w:left="720"/>
      <w:contextualSpacing/>
    </w:pPr>
  </w:style>
  <w:style w:type="table" w:styleId="a4">
    <w:name w:val="Table Grid"/>
    <w:basedOn w:val="a1"/>
    <w:uiPriority w:val="59"/>
    <w:rsid w:val="004A3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2015-09-14T08:15:00Z</dcterms:created>
  <dcterms:modified xsi:type="dcterms:W3CDTF">2015-09-14T08:29:00Z</dcterms:modified>
</cp:coreProperties>
</file>